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96393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Yves et Suzanne GERMAIN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 rue Victor Hugo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78230 LE PECQ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6 avril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FG3252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Monsieur et Madame,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5 850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400 000 €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Monsieur et Madame,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FG3252, mandat : 5 850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soussignés, Monsieur et Madame Yves et Suzanne GERMAIN, Monsieur François-René GERMAIN  et Madame Christine GERMAIN autorisons l'agence à présenter à compter de ce jour notre bien sis La valade basse FAYCELLES 46100 au prix net vendeur de 400 000 €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