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257300" cy="3810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FG3286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Indivision BRUEL/BRAND  représentée par Madame BRUEL Béatrice et Monsieur BRAND Olivier.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10 rue Bonhore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FIGEAC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Lot Dordogne Corrèze (GILDC)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Immeuble , sur terrain de 87 m² , 10 rue Bonhore   46100 FIGEAC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SOIXANTE-DIX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170 000 €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10 200 €</w:t>
      </w:r>
      <w:r>
        <w:t xml:space="preserve"> </w:t>
      </w:r>
      <w:r>
        <w:rPr>
          <w:b w:val="on"/>
        </w:rPr>
        <w:t xml:space="preserve">TTC, soit 6,00%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pas de copropriété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1"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2"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6"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Garamond" w:hAnsi="Garamond" w:eastAsia="Garamond"/>
          <w:b w:val="on"/>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Garamond" w:hAnsi="Garamond" w:eastAsia="Garamond"/>
        </w:rPr>
      </w:pPr>
      <w:r>
        <w:rPr>
          <w:rFonts w:ascii="Garamond" w:hAnsi="Garamond" w:eastAsia="Garamond"/>
        </w:rPr>
        <w:t xml:space="preserve">- Accompagnement si besoin, pour les démarches et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  Indivision BRUEL/BRAND </w:t>
      </w:r>
      <w:r>
        <w:rPr>
          <w:rFonts w:ascii="Times New Roman" w:hAnsi="Times New Roman" w:eastAsia="Times New Roman"/>
          <w:b w:val="on"/>
        </w:rPr>
        <w:t xml:space="preserve">représentée par Madame BRUEL Béatrice et Monsieur BRAND Olivier.</w:t>
      </w:r>
    </w:p>
    <w:p>
      <w:pPr>
        <w:pStyle w:val="[Normal]"/>
        <w:rPr>
          <w:rFonts w:ascii="Times New Roman" w:hAnsi="Times New Roman" w:eastAsia="Times New Roman"/>
          <w:b w:val="on"/>
          <w:sz w:val="22"/>
        </w:rPr>
      </w:pPr>
      <w:r>
        <w:rPr>
          <w:rFonts w:ascii="Times New Roman" w:hAnsi="Times New Roman" w:eastAsia="Times New Roman"/>
          <w:b w:val="on"/>
          <w:sz w:val="22"/>
        </w:rPr>
        <w:t xml:space="preserve">10 rue Bonhore  46100 FIGEAC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10 200 €</w:t>
      </w:r>
      <w:r>
        <w:t xml:space="preserve"> </w:t>
      </w:r>
      <w:r>
        <w:rPr>
          <w:b w:val="on"/>
        </w:rPr>
        <w:t xml:space="preserve">TTC, soit 6,00%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