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4818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FRANCOIS CASSAGNES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24 rue du MAS DE FRAYSSE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46300 SAINT-CIRQ-SOUILLAGUET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GD2046, mandat : 2 092 du 10/08/2024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2 092 le 10/08/2024,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Propriété en pierre à rénover sur 1 220 m², situé 46310 SAINT-CHAMARAND, Gamot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90 000 €  (quatre vingt dix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7.78 %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28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