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60320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BARBARA ET MARTIN KAVANAGH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 Carriol 125 route du champs de Mongi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46310 CONCORES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GD2025, mandat : 2 075 du 17/04/2024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2 075 le 17/04/2024,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d'habitation et grange attenante sur 1 270 m², situé 46310 CONCORES, Le Carriol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250 000 €  (deux cent cinquante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4.80 %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