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jpg" ContentType="image/jpeg"/>
  <Default Extension="bmp" ContentType="image/x-bmp"/>
  <Default Extension="gif" ContentType="image/gif"/>
  <Default Extension="png" ContentType="image/png"/>
  <Default Extension="tiff" ContentType="image/tiff"/>
  <Default Extension="tif" ContentType="image/tiff"/>
  <Default Extension="wmf" ContentType="image/x-wmf"/>
  <Default Extension="emf" ContentType="image/x-emf"/>
  <Default Extension="bin" ContentType="application/vnd.openxmlformats-officedocument.oleObject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header0001.xml" ContentType="application/vnd.openxmlformats-officedocument.wordprocessingml.header+xml"/>
  <Override PartName="/word/footer000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 standalone="yes"?>
<Relationships xmlns="http://schemas.openxmlformats.org/package/2006/relationships">
	<Relationship Id="rId00001" Type="http://schemas.openxmlformats.org/officeDocument/2006/relationships/officeDocument" Target="word/document.xml"/>
	<Relationship Id="rId00002" Type="http://schemas.openxmlformats.org/package/2006/relationships/metadata/core-properties" Target="docProps/core.xml"/>
	<Relationship Id="rId00003" Type="http://schemas.openxmlformats.org/officeDocument/2006/relationships/extended-properties" Target="docProps/app.xml"/>
</Relationships>
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pStyle w:val="[Normal]"/>
        <w:rPr>
          <w:sz w:val="4"/>
        </w:rPr>
      </w:pPr>
      <w:r>
        <w:rPr>
          <w:sz w:val="32"/>
        </w:rPr>
        <w:t xml:space="preserve"> TAXE FONCIERE 586 €</w:t>
      </w:r>
    </w:p>
    <w:tbl>
      <w:tblPr>
        <w:tblW w:w="0" w:type="auto"/>
        <w:jc w:val="left"/>
        <w:tblInd w:w="40" w:type="dxa"/>
        <w:tblBorders>
          <w:top w:val="single" w:sz="4" w:space="0" w:color="auto"/>
          <w:left w:val="single" w:sz="4" w:space="0" w:color="auto"/>
          <w:bottom w:val="none"/>
          <w:right w:val="none"/>
          <w:insideH w:val="single" w:sz="4" w:space="0" w:color="auto"/>
          <w:insideV w:val="single" w:sz="4" w:space="0" w:color="auto"/>
        </w:tblBorders>
        <w:tblLayout w:type="fixed"/>
        <w:tblCellMar>
          <w:top w:w="0" w:type="dxa"/>
          <w:left w:w="30" w:type="dxa"/>
          <w:bottom w:w="0" w:type="dxa"/>
          <w:right w:w="30" w:type="dxa"/>
        </w:tblCellMar>
      </w:tblPr>
      <w:tblGrid>
        <w:gridCol w:w="1863"/>
        <w:gridCol w:w="2280"/>
        <w:gridCol w:w="1380"/>
        <w:gridCol w:w="1320"/>
        <w:gridCol w:w="4005"/>
        <w:gridCol w:w="75"/>
      </w:tblGrid>
      <w:tr>
        <w:trPr>
          <w:gridAfter w:val="1"/>
          <w:wAfter w:w="75" w:type="dxa"/>
        </w:trPr>
        <w:tc>
          <w:tcPr>
            <w:tcW w:w="6843" w:type="dxa"/>
            <w:gridSpan w:val="4"/>
            <w:shd w:val="clear" w:fill="FFFFB9"/>
            <w:tcMar>
              <w:left w:w="40" w:type="dxa"/>
              <w:right w:w="40" w:type="dxa"/>
            </w:tcMar>
            <w:vAlign w:val="top"/>
          </w:tcPr>
          <w:p>
            <w:pPr>
              <w:pStyle w:val="[Normal]"/>
              <w:jc w:val="center"/>
              <w:rPr>
                <w:rFonts w:ascii="Trebuchet MS" w:hAnsi="Trebuchet MS" w:eastAsia="Trebuchet MS"/>
                <w:sz w:val="28"/>
              </w:rPr>
            </w:pPr>
            <w:r>
              <w:rPr>
                <w:rFonts w:ascii="Trebuchet MS" w:hAnsi="Trebuchet MS" w:eastAsia="Trebuchet MS"/>
                <w:sz w:val="28"/>
              </w:rPr>
              <w:t xml:space="preserve">Région SARLAT</w:t>
            </w:r>
          </w:p>
        </w:tc>
        <w:tc>
          <w:tcPr>
            <w:tcW w:w="4005" w:type="dxa"/>
            <w:tcBorders>
              <w:top w:val="nil"/>
              <w:left w:val="nil"/>
              <w:bottom w:val="nil"/>
            </w:tcBorders>
            <w:shd w:val="clear" w:fill="auto"/>
            <w:vAlign w:val="top"/>
          </w:tcPr>
          <w:p>
            <w:pPr>
              <w:pStyle w:val="[Normal]"/>
              <w:jc w:val="center"/>
              <w:rPr>
                <w:rFonts w:ascii="Trebuchet MS" w:hAnsi="Trebuchet MS" w:eastAsia="Trebuchet MS"/>
                <w:sz w:val="28"/>
              </w:rPr>
            </w:pPr>
            <w:r>
              <w:rPr>
                <w:rFonts w:ascii="Trebuchet MS" w:hAnsi="Trebuchet MS" w:eastAsia="Trebuchet MS"/>
                <w:sz w:val="28"/>
              </w:rPr>
              <w:t xml:space="preserve">192 600 €</w:t>
            </w:r>
          </w:p>
        </w:tc>
      </w:tr>
      <w:tr>
        <w:tc>
          <w:tcPr>
            <w:tcW w:w="1863" w:type="dxa"/>
            <w:tcBorders>
              <w:left w:val="nil"/>
              <w:right w:val="nil"/>
            </w:tcBorders>
            <w:shd w:val="clear" w:fill="C0C0C0"/>
            <w:vAlign w:val="top"/>
          </w:tcPr>
          <w:p>
            <w:pPr>
              <w:pStyle w:val="[Normal]"/>
              <w:jc w:val="center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  <w:i w:val="on"/>
              </w:rPr>
              <w:t xml:space="preserve">  Réf : GD2040</w:t>
            </w:r>
          </w:p>
        </w:tc>
        <w:tc>
          <w:tcPr>
            <w:tcW w:w="9060" w:type="dxa"/>
            <w:gridSpan w:val="5"/>
            <w:tcBorders>
              <w:left w:val="nil"/>
            </w:tcBorders>
            <w:shd w:val="clear" w:fill="C0C0C0"/>
            <w:vAlign w:val="top"/>
          </w:tcPr>
          <w:p>
            <w:pPr>
              <w:pStyle w:val="[Normal]"/>
              <w:jc w:val="center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  <w:i w:val="on"/>
              </w:rPr>
              <w:t xml:space="preserve">Secteur SARLAT - Maison contemporaine avec beau terrain de 4270 m²</w:t>
            </w:r>
          </w:p>
        </w:tc>
      </w:tr>
      <w:tr>
        <w:tc>
          <w:tcPr>
            <w:tcW w:w="41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fill="auto"/>
            <w:vAlign w:val="top"/>
          </w:tcPr>
          <w:p>
            <w:pPr>
              <w:pStyle w:val="[Normal]"/>
              <w:ind w:left="111"/>
              <w:jc w:val="center"/>
              <w:rPr>
                <w:rFonts w:ascii="Trebuchet MS" w:hAnsi="Trebuchet MS" w:eastAsia="Trebuchet MS"/>
                <w:sz w:val="12"/>
              </w:rPr>
            </w:pPr>
          </w:p>
          <w:p>
            <w:pPr>
              <w:pStyle w:val="Type de détail"/>
            </w:pPr>
            <w:r>
              <w:t xml:space="preserve">Situation du bien: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Campagne non isolée</w:t>
            </w:r>
          </w:p>
          <w:p>
            <w:pPr>
              <w:pStyle w:val="Type de détail"/>
            </w:pPr>
            <w:r>
              <w:t xml:space="preserve">Rez de chaussée: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Buanderie 14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Chambre 11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Cuisine 5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Dégagement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Garage 15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Pièce à vivre 27 m² avec insert au bois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Salle d'eau 4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WC indépendant</w:t>
            </w:r>
          </w:p>
          <w:p>
            <w:pPr>
              <w:pStyle w:val="Type de détail"/>
            </w:pPr>
            <w:r>
              <w:t xml:space="preserve">Mi Etage: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2 Chambres 16 et 25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Salle de bains 3 m² (surface corrigée) avec WC</w:t>
            </w:r>
          </w:p>
          <w:p>
            <w:pPr>
              <w:pStyle w:val="Type de détail"/>
            </w:pPr>
            <w:r>
              <w:t xml:space="preserve">Dépendances: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Abri</w:t>
            </w:r>
          </w:p>
          <w:p>
            <w:pPr>
              <w:pStyle w:val="Type de détail"/>
            </w:pPr>
            <w:r>
              <w:t xml:space="preserve">DPE: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Consommation énergétique en énergie primaire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Emission de gaz à effet de serre</w:t>
            </w:r>
          </w:p>
          <w:p>
            <w:pPr>
              <w:pStyle w:val="Type de détail"/>
            </w:pPr>
            <w:r>
              <w:t xml:space="preserve">Chauffage: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CC Gaz + insert bois</w:t>
            </w:r>
          </w:p>
          <w:p>
            <w:pPr>
              <w:pStyle w:val="Type de détail"/>
            </w:pPr>
            <w:r>
              <w:t xml:space="preserve">Equipements de Cuisine: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Cuisinière au gaz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Cuisinière électrique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Four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Hotte aspirante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Lave vaisselle</w:t>
            </w:r>
          </w:p>
          <w:p>
            <w:pPr>
              <w:pStyle w:val="Type de détail"/>
            </w:pPr>
            <w:r>
              <w:t xml:space="preserve">Equipements divers: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Fosse septique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Placard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Cheminée</w:t>
            </w:r>
          </w:p>
          <w:p>
            <w:pPr>
              <w:pStyle w:val="Type de détail"/>
            </w:pPr>
            <w:r>
              <w:t xml:space="preserve">Fenêtres: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Bois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Double vitrage survitrage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Volets</w:t>
            </w:r>
          </w:p>
          <w:p>
            <w:pPr>
              <w:pStyle w:val="Type de détail"/>
            </w:pPr>
            <w:r>
              <w:t xml:space="preserve">Terrain: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Arboré</w:t>
            </w:r>
          </w:p>
          <w:p>
            <w:pPr>
              <w:pStyle w:val="Type de détail"/>
            </w:pPr>
            <w:r>
              <w:t xml:space="preserve">Toiture: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Tuiles</w:t>
            </w:r>
          </w:p>
          <w:p>
            <w:pPr>
              <w:pStyle w:val="[Normal]"/>
              <w:ind w:left="73"/>
              <w:rPr>
                <w:rFonts w:ascii="Trebuchet MS" w:hAnsi="Trebuchet MS" w:eastAsia="Trebuchet MS"/>
                <w:sz w:val="12"/>
              </w:rPr>
            </w:pPr>
          </w:p>
        </w:tc>
        <w:tc>
          <w:tcPr>
            <w:tcW w:w="6780" w:type="dxa"/>
            <w:gridSpan w:val="4"/>
            <w:tcBorders>
              <w:top w:val="nil"/>
              <w:left w:val="nil"/>
              <w:bottom w:val="nil"/>
            </w:tcBorders>
            <w:shd w:val="clear" w:fill="auto"/>
            <w:vAlign w:val="top"/>
          </w:tcPr>
          <w:p>
            <w:pPr>
              <w:pStyle w:val="[Normal]"/>
              <w:jc w:val="center"/>
              <w:rPr>
                <w:rFonts w:ascii="Trebuchet MS" w:hAnsi="Trebuchet MS" w:eastAsia="Trebuchet MS"/>
                <w:sz w:val="12"/>
              </w:rPr>
            </w:pPr>
          </w:p>
          <w:p>
            <w:pPr>
              <w:pStyle w:val="[Normal]"/>
              <w:jc w:val="center"/>
              <w:rPr>
                <w:rFonts w:ascii="Trebuchet MS" w:hAnsi="Trebuchet MS" w:eastAsia="Trebuchet MS"/>
                <w:sz w:val="12"/>
              </w:rPr>
            </w:pPr>
            <w:r>
              <w:drawing>
                <wp:inline distT="0" distB="0" distL="0" distR="0">
                  <wp:extent cx="4177665" cy="3086100"/>
                  <wp:docPr id="2" name="_tx_id_2_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"/>
                          <pic:cNvPicPr/>
                        </pic:nvPicPr>
                        <pic:blipFill>
                          <a:blip r:embed="rId000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77665" cy="3086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SECTEUR SARLAT - En campagne mais non isolée, sur un beau terrain de 4270 m², cette agréable Maison contemporaine en bon état structurel est élevée sur deux niveaux avec occupation de plain-pied - 110 m² habitables, 2 garages, atelier.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La Maison. RDC: Atelier/buanderie de 14 m², entrée dégagement de 4 m² donnant dans la cuisine indépendante de 6 m², salle à manger/séjour de 27 m² avec une cheminée équipée d'un insert, chambre de 11 m² avec placards, salle d'eau de 4 m², wc indépendant. Etage. Pièce/chambre de 25 m², chambre de 16 m², salle de bains de 3 m² avec wc.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Survitrage PVC, chauffage au gaz (citerne enterrée), assainissement individuel (fosse septique).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Garage indépendant de 12 m² appuyé au pignon Est.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Diverses dépendances sur le terrain : Garage de 22 m² et atelier de 11 m², cave indépendante de 12 m².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Les informations sur les risques auquel ce bien est exposé sont disponibles sur le site Géorisques www.georisques.gouv.fr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sz w:val="24"/>
              </w:rPr>
            </w:pP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sz w:val="12"/>
              </w:rPr>
            </w:pP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sz w:val="12"/>
              </w:rPr>
            </w:pPr>
            <w:r>
              <w:rPr>
                <w:rFonts w:ascii="Trebuchet MS" w:hAnsi="Trebuchet MS" w:eastAsia="Trebuchet MS"/>
                <w:sz w:val="24"/>
              </w:rPr>
              <w:t xml:space="preserve"> </w:t>
            </w:r>
            <w:r>
              <w:drawing>
                <wp:inline distT="0" distB="0" distL="0" distR="0">
                  <wp:extent cx="3019425" cy="2263140"/>
                  <wp:docPr id="3" name="_tx_id_3_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3"/>
                          <pic:cNvPicPr/>
                        </pic:nvPicPr>
                        <pic:blipFill>
                          <a:blip r:embed="rId000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9425" cy="2263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 w:hAnsi="Trebuchet MS" w:eastAsia="Trebuchet MS"/>
                <w:sz w:val="24"/>
              </w:rPr>
              <w:t xml:space="preserve">   </w:t>
            </w:r>
            <w:r>
              <w:drawing>
                <wp:inline distT="0" distB="0" distL="0" distR="0">
                  <wp:extent cx="3091815" cy="2057400"/>
                  <wp:docPr id="4" name="_tx_id_4_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4"/>
                          <pic:cNvPicPr/>
                        </pic:nvPicPr>
                        <pic:blipFill>
                          <a:blip r:embed="rId000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1815" cy="2057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c>
          <w:tcPr>
            <w:tcW w:w="5523" w:type="dxa"/>
            <w:gridSpan w:val="3"/>
            <w:tcBorders>
              <w:right w:val="nil"/>
            </w:tcBorders>
            <w:shd w:val="clear" w:fill="FFFFB9"/>
            <w:tcMar>
              <w:left w:w="50" w:type="dxa"/>
              <w:right w:w="40" w:type="dxa"/>
            </w:tcMar>
            <w:vAlign w:val="top"/>
          </w:tcPr>
          <w:p>
            <w:pPr>
              <w:pStyle w:val="[Normal]"/>
              <w:ind w:left="120"/>
              <w:rPr>
                <w:rFonts w:ascii="Trebuchet MS" w:hAnsi="Trebuchet MS" w:eastAsia="Trebuchet MS"/>
                <w:sz w:val="26"/>
              </w:rPr>
            </w:pPr>
            <w:r>
              <w:rPr>
                <w:rFonts w:ascii="Trebuchet MS" w:hAnsi="Trebuchet MS" w:eastAsia="Trebuchet MS"/>
                <w:b w:val="on"/>
                <w:sz w:val="26"/>
              </w:rPr>
              <w:t xml:space="preserve">Surface habitable</w:t>
            </w:r>
            <w:r>
              <w:rPr>
                <w:rFonts w:ascii="Trebuchet MS" w:hAnsi="Trebuchet MS" w:eastAsia="Trebuchet MS"/>
                <w:sz w:val="26"/>
              </w:rPr>
              <w:t xml:space="preserve"> : </w:t>
            </w:r>
            <w:r>
              <w:rPr>
                <w:rFonts w:ascii="Trebuchet MS" w:hAnsi="Trebuchet MS" w:eastAsia="Trebuchet MS"/>
                <w:b w:val="on"/>
                <w:sz w:val="26"/>
              </w:rPr>
              <w:t xml:space="preserve">110 m²</w:t>
            </w:r>
          </w:p>
        </w:tc>
        <w:tc>
          <w:tcPr>
            <w:tcW w:w="5400" w:type="dxa"/>
            <w:gridSpan w:val="3"/>
            <w:tcBorders>
              <w:left w:val="nil"/>
              <w:right w:val="single" w:sz="4" w:space="0" w:color="auto"/>
            </w:tcBorders>
            <w:shd w:val="clear" w:fill="FFFFB9"/>
            <w:tcMar>
              <w:left w:w="40" w:type="dxa"/>
              <w:right w:w="50" w:type="dxa"/>
            </w:tcMar>
            <w:vAlign w:val="top"/>
          </w:tcPr>
          <w:p>
            <w:pPr>
              <w:pStyle w:val="[Normal]"/>
              <w:rPr>
                <w:rFonts w:ascii="Trebuchet MS" w:hAnsi="Trebuchet MS" w:eastAsia="Trebuchet MS"/>
                <w:sz w:val="26"/>
              </w:rPr>
            </w:pPr>
            <w:r>
              <w:rPr>
                <w:rFonts w:ascii="Trebuchet MS" w:hAnsi="Trebuchet MS" w:eastAsia="Trebuchet MS"/>
                <w:b w:val="on"/>
                <w:sz w:val="26"/>
              </w:rPr>
              <w:t xml:space="preserve">Terrain : 4 270 m²</w:t>
            </w:r>
          </w:p>
        </w:tc>
      </w:tr>
      <w:tr>
        <w:tc>
          <w:tcPr>
            <w:tcW w:w="5523" w:type="dxa"/>
            <w:gridSpan w:val="3"/>
            <w:tcBorders>
              <w:top w:val="nil"/>
              <w:left w:val="nil"/>
              <w:right w:val="nil"/>
            </w:tcBorders>
            <w:shd w:val="clear" w:fill="auto"/>
            <w:tcMar>
              <w:left w:w="40" w:type="dxa"/>
              <w:right w:w="40" w:type="dxa"/>
            </w:tcMar>
            <w:vAlign w:val="top"/>
          </w:tcPr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Nombre de pièces : 5</w:t>
            </w:r>
          </w:p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  <w:b w:val="on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3 chambres</w:t>
            </w:r>
          </w:p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Chauffage : Gaz</w:t>
            </w:r>
          </w:p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Garage : 1</w:t>
            </w:r>
          </w:p>
        </w:tc>
        <w:tc>
          <w:tcPr>
            <w:tcW w:w="5400" w:type="dxa"/>
            <w:gridSpan w:val="3"/>
            <w:tcBorders>
              <w:top w:val="nil"/>
              <w:left w:val="nil"/>
            </w:tcBorders>
            <w:shd w:val="clear" w:fill="auto"/>
            <w:tcMar>
              <w:left w:w="40" w:type="dxa"/>
              <w:right w:w="40" w:type="dxa"/>
            </w:tcMar>
            <w:vAlign w:val="top"/>
          </w:tcPr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Style : Traditionnel</w:t>
            </w:r>
          </w:p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Etat : A rafraîchir</w:t>
            </w:r>
          </w:p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Exposition : Sud</w:t>
            </w:r>
          </w:p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Année : 1985</w:t>
            </w:r>
          </w:p>
        </w:tc>
      </w:tr>
    </w:tbl>
    <w:p>
      <w:pPr>
        <w:pStyle w:val="[Normal]"/>
        <w:rPr>
          <w:rFonts w:ascii="Trebuchet MS" w:hAnsi="Trebuchet MS" w:eastAsia="Trebuchet MS"/>
          <w:sz w:val="4"/>
        </w:rPr>
      </w:pPr>
      <w:r>
        <w:rPr>
          <w:rFonts w:ascii="Trebuchet MS" w:hAnsi="Trebuchet MS" w:eastAsia="Trebuchet MS"/>
          <w:sz w:val="4"/>
        </w:rPr>
        <w:t xml:space="preserve"> </w:t>
      </w:r>
    </w:p>
    <w:sectPr>
      <w:headerReference w:type="default" r:id="rId00009"/>
      <w:footerReference w:type="default" r:id="rId00010"/>
      <w:pgSz w:w="11906" w:h="16837"/>
      <w:pgMar w:top="284" w:right="567" w:bottom="284" w:left="567" w:header="284" w:footer="284"/>
      <w:pgBorders w:display="allPages" w:offsetFrom="page"/>
    </w:sectPr>
  </w:body>
</w:document>
</file>

<file path=word/fontTable.xml><?xml version="1.0" encoding="utf-8"?>
<w:fonts xmlns:w="http://schemas.openxmlformats.org/wordprocessingml/2006/main">
  <w:font w:name="Arial">
    <w:charset w:val="00"/>
    <w:family w:val="swiss"/>
    <w:pitch w:val="variable"/>
  </w:font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Trebuchet MS">
    <w:charset w:val="00"/>
    <w:family w:val="swiss"/>
    <w:pitch w:val="variable"/>
  </w:font>
</w:fonts>
</file>

<file path=word/footer000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tbl>
    <w:tblPr>
      <w:tblW w:w="0" w:type="auto"/>
      <w:jc w:val="left"/>
      <w:tblInd w:w="30" w:type="dxa"/>
      <w:tblBorders>
        <w:top w:val="none"/>
        <w:left w:val="none"/>
        <w:bottom w:val="none"/>
        <w:right w:val="none"/>
        <w:insideH w:val="none"/>
        <w:insideV w:val="none"/>
      </w:tblBorders>
      <w:tblLayout w:type="fixed"/>
      <w:tblCellMar>
        <w:top w:w="0" w:type="dxa"/>
        <w:left w:w="30" w:type="dxa"/>
        <w:bottom w:w="0" w:type="dxa"/>
        <w:right w:w="30" w:type="dxa"/>
      </w:tblCellMar>
    </w:tblPr>
    <w:tblGrid>
      <w:gridCol w:w="10770"/>
    </w:tblGrid>
    <w:tr>
      <w:tc>
        <w:tcPr>
          <w:tcW w:w="10770" w:type="dxa"/>
          <w:shd w:val="clear" w:fill="auto"/>
          <w:vAlign w:val="center"/>
        </w:tcPr>
        <w:p>
          <w:pPr>
            <w:pStyle w:val="[Normal]"/>
            <w:jc w:val="right"/>
            <w:rPr>
              <w:rFonts w:ascii="Trebuchet MS" w:hAnsi="Trebuchet MS" w:eastAsia="Trebuchet MS"/>
              <w:color w:val="FFFFFF"/>
              <w:sz w:val="28"/>
            </w:rPr>
          </w:pPr>
          <w:r>
            <w:rPr>
              <w:rFonts w:ascii="Trebuchet MS" w:hAnsi="Trebuchet MS" w:eastAsia="Trebuchet MS"/>
              <w:i w:val="on"/>
              <w:sz w:val="20"/>
            </w:rPr>
            <w:t xml:space="preserve">Document non contractuel</w:t>
          </w:r>
        </w:p>
      </w:tc>
    </w:tr>
    <w:tr>
      <w:tc>
        <w:tcPr>
          <w:tcW w:w="10770" w:type="dxa"/>
          <w:shd w:val="clear" w:fill="FFFFFF"/>
          <w:vAlign w:val="center"/>
        </w:tcPr>
        <w:p>
          <w:pPr>
            <w:pStyle w:val="[Normal]"/>
            <w:tabs>
              <w:tab w:val="left" w:pos="707"/>
              <w:tab w:val="left" w:pos="1414"/>
              <w:tab w:val="left" w:pos="2121"/>
              <w:tab w:val="left" w:pos="2828"/>
              <w:tab w:val="left" w:pos="3535"/>
              <w:tab w:val="left" w:pos="4242"/>
              <w:tab w:val="left" w:pos="4949"/>
              <w:tab w:val="left" w:pos="5656"/>
              <w:tab w:val="left" w:pos="6363"/>
              <w:tab w:val="left" w:pos="7070"/>
              <w:tab w:val="left" w:pos="7777"/>
              <w:tab w:val="left" w:pos="8484"/>
              <w:tab w:val="left" w:pos="9191"/>
              <w:tab w:val="left" w:pos="9898"/>
              <w:tab w:val="clear" w:pos="1134"/>
              <w:tab w:val="clear" w:pos="2268"/>
              <w:tab w:val="clear" w:pos="3402"/>
              <w:tab w:val="clear" w:pos="4536"/>
              <w:tab w:val="clear" w:pos="5670"/>
              <w:tab w:val="clear" w:pos="6804"/>
              <w:tab w:val="clear" w:pos="7938"/>
              <w:tab w:val="clear" w:pos="9072"/>
              <w:tab w:val="clear" w:pos="10206"/>
              <w:tab w:val="clear" w:pos="11340"/>
              <w:tab w:val="clear" w:pos="12474"/>
              <w:tab w:val="clear" w:pos="13608"/>
              <w:tab w:val="clear" w:pos="14742"/>
              <w:tab w:val="clear" w:pos="15876"/>
            </w:tabs>
            <w:jc w:val="center"/>
            <w:rPr>
              <w:sz w:val="20"/>
            </w:rPr>
          </w:pPr>
          <w:r>
            <w:rPr>
              <w:rFonts w:ascii="Times New Roman" w:hAnsi="Times New Roman" w:eastAsia="Times New Roman"/>
              <w:color w:val="000000"/>
              <w:sz w:val="20"/>
            </w:rPr>
            <w:t xml:space="preserve">Sarl </w:t>
          </w:r>
          <w:r>
            <w:rPr>
              <w:i w:val="on"/>
              <w:color w:val="FF0000"/>
              <w:sz w:val="20"/>
            </w:rPr>
            <w:t xml:space="preserve">BOURIANE</w:t>
          </w:r>
          <w:r>
            <w:rPr>
              <w:rFonts w:ascii="Times New Roman" w:hAnsi="Times New Roman" w:eastAsia="Times New Roman"/>
              <w:b w:val="on"/>
              <w:color w:val="000000"/>
              <w:sz w:val="20"/>
            </w:rPr>
            <w:t xml:space="preserve">  </w:t>
          </w:r>
          <w:r>
            <w:rPr>
              <w:b w:val="on"/>
              <w:color w:val="000000"/>
              <w:sz w:val="20"/>
            </w:rPr>
            <w:t xml:space="preserve">immobilier,</w:t>
          </w:r>
          <w:r>
            <w:rPr>
              <w:rFonts w:ascii="Times New Roman" w:hAnsi="Times New Roman" w:eastAsia="Times New Roman"/>
              <w:color w:val="000000"/>
              <w:sz w:val="20"/>
            </w:rPr>
            <w:t xml:space="preserve"> 15 allée de la République, 46300 </w:t>
          </w:r>
          <w:r>
            <w:rPr>
              <w:rFonts w:ascii="Times New Roman" w:hAnsi="Times New Roman" w:eastAsia="Times New Roman"/>
              <w:b w:val="on"/>
              <w:color w:val="000000"/>
              <w:sz w:val="20"/>
            </w:rPr>
            <w:t xml:space="preserve">GOURDON</w:t>
          </w:r>
          <w:r>
            <w:rPr>
              <w:rFonts w:ascii="Times New Roman" w:hAnsi="Times New Roman" w:eastAsia="Times New Roman"/>
              <w:color w:val="000000"/>
              <w:sz w:val="20"/>
            </w:rPr>
            <w:t xml:space="preserve">  -  Tél. +33 (0)5 65 27 52 42</w:t>
          </w:r>
        </w:p>
        <w:p>
          <w:pPr>
            <w:pStyle w:val="[Normal]"/>
            <w:tabs>
              <w:tab w:val="left" w:pos="707"/>
              <w:tab w:val="left" w:pos="1414"/>
              <w:tab w:val="left" w:pos="2121"/>
              <w:tab w:val="left" w:pos="2828"/>
              <w:tab w:val="left" w:pos="3535"/>
              <w:tab w:val="left" w:pos="4242"/>
              <w:tab w:val="left" w:pos="4949"/>
              <w:tab w:val="left" w:pos="5656"/>
              <w:tab w:val="left" w:pos="6363"/>
              <w:tab w:val="left" w:pos="7070"/>
              <w:tab w:val="left" w:pos="7777"/>
              <w:tab w:val="left" w:pos="8484"/>
              <w:tab w:val="left" w:pos="9191"/>
              <w:tab w:val="left" w:pos="9898"/>
              <w:tab w:val="clear" w:pos="1134"/>
              <w:tab w:val="clear" w:pos="2268"/>
              <w:tab w:val="clear" w:pos="3402"/>
              <w:tab w:val="clear" w:pos="4536"/>
              <w:tab w:val="clear" w:pos="5670"/>
              <w:tab w:val="clear" w:pos="6804"/>
              <w:tab w:val="clear" w:pos="7938"/>
              <w:tab w:val="clear" w:pos="9072"/>
              <w:tab w:val="clear" w:pos="10206"/>
              <w:tab w:val="clear" w:pos="11340"/>
              <w:tab w:val="clear" w:pos="12474"/>
              <w:tab w:val="clear" w:pos="13608"/>
              <w:tab w:val="clear" w:pos="14742"/>
              <w:tab w:val="clear" w:pos="15876"/>
            </w:tabs>
            <w:jc w:val="center"/>
            <w:rPr>
              <w:rFonts w:ascii="Times New Roman" w:hAnsi="Times New Roman" w:eastAsia="Times New Roman"/>
              <w:i w:val="on"/>
              <w:color w:val="000000"/>
              <w:sz w:val="20"/>
            </w:rPr>
          </w:pPr>
          <w:r>
            <w:rPr>
              <w:rFonts w:ascii="Times New Roman" w:hAnsi="Times New Roman" w:eastAsia="Times New Roman"/>
              <w:color w:val="000000"/>
              <w:sz w:val="20"/>
            </w:rPr>
            <w:t xml:space="preserve">e-mail : </w:t>
          </w:r>
          <w:r>
            <w:rPr>
              <w:rFonts w:ascii="Times New Roman" w:hAnsi="Times New Roman" w:eastAsia="Times New Roman"/>
              <w:i w:val="on"/>
              <w:color w:val="000000"/>
              <w:sz w:val="20"/>
            </w:rPr>
            <w:t xml:space="preserve">contact@bouriane-immobilier.fr</w:t>
          </w:r>
          <w:r>
            <w:rPr>
              <w:rFonts w:ascii="Times New Roman" w:hAnsi="Times New Roman" w:eastAsia="Times New Roman"/>
              <w:color w:val="000000"/>
              <w:sz w:val="20"/>
            </w:rPr>
            <w:t xml:space="preserve">    site Internet :</w:t>
          </w:r>
          <w:r>
            <w:rPr>
              <w:rFonts w:ascii="Times New Roman" w:hAnsi="Times New Roman" w:eastAsia="Times New Roman"/>
              <w:i w:val="on"/>
              <w:color w:val="000000"/>
              <w:sz w:val="20"/>
            </w:rPr>
            <w:t xml:space="preserve"> www.bouriane-immobilier.fr</w:t>
          </w:r>
        </w:p>
        <w:p>
          <w:pPr>
            <w:pStyle w:val="[Normal]"/>
            <w:tabs>
              <w:tab w:val="left" w:pos="707"/>
              <w:tab w:val="left" w:pos="1414"/>
              <w:tab w:val="left" w:pos="2121"/>
              <w:tab w:val="left" w:pos="2828"/>
              <w:tab w:val="left" w:pos="3535"/>
              <w:tab w:val="left" w:pos="4242"/>
              <w:tab w:val="left" w:pos="4949"/>
              <w:tab w:val="left" w:pos="5656"/>
              <w:tab w:val="left" w:pos="6363"/>
              <w:tab w:val="left" w:pos="7070"/>
              <w:tab w:val="left" w:pos="7777"/>
              <w:tab w:val="left" w:pos="8484"/>
              <w:tab w:val="left" w:pos="9191"/>
              <w:tab w:val="left" w:pos="9898"/>
              <w:tab w:val="clear" w:pos="1134"/>
              <w:tab w:val="clear" w:pos="2268"/>
              <w:tab w:val="clear" w:pos="3402"/>
              <w:tab w:val="clear" w:pos="4536"/>
              <w:tab w:val="clear" w:pos="5670"/>
              <w:tab w:val="clear" w:pos="6804"/>
              <w:tab w:val="clear" w:pos="7938"/>
              <w:tab w:val="clear" w:pos="9072"/>
              <w:tab w:val="clear" w:pos="10206"/>
              <w:tab w:val="clear" w:pos="11340"/>
              <w:tab w:val="clear" w:pos="12474"/>
              <w:tab w:val="clear" w:pos="13608"/>
              <w:tab w:val="clear" w:pos="14742"/>
              <w:tab w:val="clear" w:pos="15876"/>
            </w:tabs>
            <w:jc w:val="center"/>
            <w:rPr>
              <w:sz w:val="20"/>
            </w:rPr>
          </w:pPr>
          <w:r>
            <w:rPr>
              <w:rFonts w:ascii="Times New Roman" w:hAnsi="Times New Roman" w:eastAsia="Times New Roman"/>
              <w:color w:val="000000"/>
              <w:sz w:val="20"/>
            </w:rPr>
            <w:t xml:space="preserve">RCS Cahors n°394 483 218 - Capital : 15.244,90 </w:t>
          </w:r>
          <w:r>
            <w:rPr>
              <w:rFonts w:ascii="Times New Roman" w:hAnsi="Times New Roman" w:eastAsia="Times New Roman"/>
              <w:i w:val="on"/>
              <w:color w:val="000000"/>
              <w:sz w:val="20"/>
            </w:rPr>
            <w:t xml:space="preserve">€</w:t>
          </w:r>
        </w:p>
        <w:p>
          <w:pPr>
            <w:pStyle w:val="[Normal]"/>
            <w:jc w:val="center"/>
            <w:rPr>
              <w:rFonts w:ascii="Trebuchet MS" w:hAnsi="Trebuchet MS" w:eastAsia="Trebuchet MS"/>
              <w:b w:val="on"/>
              <w:color w:val="000000"/>
              <w:sz w:val="20"/>
            </w:rPr>
          </w:pPr>
          <w:r>
            <w:rPr>
              <w:rFonts w:ascii="Times New Roman" w:hAnsi="Times New Roman" w:eastAsia="Times New Roman"/>
              <w:color w:val="000000"/>
              <w:sz w:val="16"/>
            </w:rPr>
            <w:t xml:space="preserve">Garantie financière de 30.000 </w:t>
          </w:r>
          <w:r>
            <w:rPr>
              <w:rFonts w:ascii="Times New Roman" w:hAnsi="Times New Roman" w:eastAsia="Times New Roman"/>
              <w:i w:val="on"/>
              <w:color w:val="000000"/>
              <w:sz w:val="16"/>
            </w:rPr>
            <w:t xml:space="preserve">€</w:t>
          </w:r>
          <w:r>
            <w:rPr>
              <w:rFonts w:ascii="Times New Roman" w:hAnsi="Times New Roman" w:eastAsia="Times New Roman"/>
              <w:color w:val="000000"/>
              <w:sz w:val="16"/>
            </w:rPr>
            <w:t xml:space="preserve"> et assurance RCP : V.H.S. - Carte Professionnelle N°46- 747 (Lot)</w:t>
          </w:r>
        </w:p>
      </w:tc>
    </w:tr>
  </w:tbl>
  <w:p>
    <w:pPr>
      <w:pStyle w:val="[Normal]"/>
      <w:jc w:val="right"/>
      <w:rPr>
        <w:rFonts w:ascii="Trebuchet MS" w:hAnsi="Trebuchet MS" w:eastAsia="Trebuchet MS"/>
        <w:b w:val="on"/>
        <w:color w:val="000000"/>
        <w:sz w:val="20"/>
      </w:rPr>
    </w:pPr>
  </w:p>
</w:ftr>
</file>

<file path=word/header000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pStyle w:val="[Normal]"/>
      <w:jc w:val="center"/>
      <w:rPr>
        <w:sz w:val="2"/>
      </w:rPr>
    </w:pPr>
    <w:r>
      <w:rPr>
        <w:sz w:val="2"/>
      </w:rPr>
      <w:t xml:space="preserve"> </w:t>
    </w:r>
  </w:p>
  <w:tbl>
    <w:tblPr>
      <w:tblW w:w="0" w:type="auto"/>
      <w:jc w:val="left"/>
      <w:tblInd w:w="30" w:type="dxa"/>
      <w:tblBorders>
        <w:top w:val="none"/>
        <w:left w:val="none"/>
        <w:bottom w:val="none"/>
        <w:right w:val="none"/>
        <w:insideH w:val="none"/>
        <w:insideV w:val="none"/>
      </w:tblBorders>
      <w:tblLayout w:type="fixed"/>
      <w:tblCellMar>
        <w:top w:w="0" w:type="dxa"/>
        <w:left w:w="30" w:type="dxa"/>
        <w:bottom w:w="0" w:type="dxa"/>
        <w:right w:w="30" w:type="dxa"/>
      </w:tblCellMar>
    </w:tblPr>
    <w:tblGrid>
      <w:gridCol w:w="1669"/>
      <w:gridCol w:w="3701"/>
      <w:gridCol w:w="5538"/>
    </w:tblGrid>
    <w:tr>
      <w:tc>
        <w:tcPr>
          <w:tcW w:w="1669" w:type="dxa"/>
          <w:shd w:val="clear" w:fill="auto"/>
          <w:vAlign w:val="top"/>
        </w:tcPr>
        <w:p>
          <w:pPr>
            <w:pStyle w:val="[Normal]"/>
            <w:spacing w:line="57" w:lineRule="atLeast"/>
            <w:rPr>
              <w:rFonts w:ascii="Trebuchet MS" w:hAnsi="Trebuchet MS" w:eastAsia="Trebuchet MS"/>
              <w:b w:val="on"/>
              <w:color w:val="000000"/>
              <w:sz w:val="28"/>
            </w:rPr>
          </w:pPr>
          <w:r>
            <w:drawing>
              <wp:inline distT="0" distB="0" distL="0" distR="0">
                <wp:extent cx="1028700" cy="1085850"/>
                <wp:docPr id="1" name="_tx_id_1_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1"/>
                        <pic:cNvPicPr/>
                      </pic:nvPicPr>
                      <pic:blipFill>
                        <a:blip r:embed="rId0000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28700" cy="10858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701" w:type="dxa"/>
          <w:shd w:val="clear" w:fill="auto"/>
          <w:vAlign w:val="top"/>
        </w:tcPr>
        <w:p>
          <w:pPr>
            <w:pStyle w:val="[Normal]"/>
            <w:spacing w:line="57" w:lineRule="atLeast"/>
            <w:rPr>
              <w:b w:val="on"/>
              <w:color w:val="000000"/>
              <w:sz w:val="28"/>
            </w:rPr>
          </w:pPr>
          <w:r>
            <w:rPr>
              <w:b w:val="on"/>
              <w:i w:val="on"/>
              <w:color w:val="FF0000"/>
              <w:sz w:val="50"/>
            </w:rPr>
            <w:t xml:space="preserve">BOURIANE</w:t>
          </w:r>
          <w:r>
            <w:rPr>
              <w:rFonts w:ascii="Trebuchet MS" w:hAnsi="Trebuchet MS" w:eastAsia="Trebuchet MS"/>
              <w:b w:val="on"/>
              <w:color w:val="000000"/>
              <w:sz w:val="28"/>
            </w:rPr>
            <w:t xml:space="preserve"> </w:t>
          </w:r>
        </w:p>
        <w:p>
          <w:pPr>
            <w:pStyle w:val="[Normal]"/>
            <w:spacing w:line="57" w:lineRule="atLeast"/>
            <w:jc w:val="right"/>
            <w:rPr>
              <w:rFonts w:ascii="Trebuchet MS" w:hAnsi="Trebuchet MS" w:eastAsia="Trebuchet MS"/>
              <w:b w:val="on"/>
              <w:color w:val="000000"/>
              <w:sz w:val="28"/>
            </w:rPr>
          </w:pPr>
          <w:r>
            <w:rPr>
              <w:b w:val="on"/>
              <w:color w:val="000000"/>
              <w:sz w:val="44"/>
            </w:rPr>
            <w:t xml:space="preserve">       </w:t>
          </w:r>
          <w:r>
            <w:rPr>
              <w:b w:val="on"/>
              <w:color w:val="000000"/>
              <w:sz w:val="48"/>
            </w:rPr>
            <w:t xml:space="preserve">immobilier</w:t>
          </w:r>
        </w:p>
      </w:tc>
      <w:tc>
        <w:tcPr>
          <w:tcW w:w="5538" w:type="dxa"/>
          <w:shd w:val="clear" w:fill="auto"/>
          <w:vAlign w:val="top"/>
        </w:tcPr>
        <w:p>
          <w:pPr>
            <w:pStyle w:val="[Normal]"/>
            <w:ind w:left="6480" w:hanging="6480"/>
            <w:jc w:val="right"/>
            <w:rPr>
              <w:rFonts w:ascii="Times New Roman" w:hAnsi="Times New Roman" w:eastAsia="Times New Roman"/>
              <w:b w:val="on"/>
              <w:i w:val="on"/>
              <w:sz w:val="28"/>
              <w:shd w:val="clear" w:fill="FFFFFF"/>
            </w:rPr>
          </w:pPr>
          <w:r>
            <w:rPr>
              <w:rFonts w:ascii="Times New Roman" w:hAnsi="Times New Roman" w:eastAsia="Times New Roman"/>
              <w:b w:val="on"/>
              <w:i w:val="on"/>
              <w:sz w:val="28"/>
              <w:shd w:val="clear" w:fill="FFFFFF"/>
            </w:rPr>
            <w:t xml:space="preserve">www.bouriane-immobilier.fr  </w:t>
          </w:r>
        </w:p>
        <w:p>
          <w:pPr>
            <w:pStyle w:val="[Normal]"/>
            <w:ind w:left="6480" w:hanging="6480"/>
            <w:jc w:val="right"/>
            <w:rPr>
              <w:rFonts w:ascii="Times New Roman" w:hAnsi="Times New Roman" w:eastAsia="Times New Roman"/>
              <w:b w:val="on"/>
              <w:i w:val="on"/>
              <w:shd w:val="clear" w:fill="FFFFFF"/>
            </w:rPr>
          </w:pPr>
          <w:r>
            <w:rPr>
              <w:rFonts w:ascii="Times New Roman" w:hAnsi="Times New Roman" w:eastAsia="Times New Roman"/>
              <w:b w:val="on"/>
              <w:i w:val="on"/>
              <w:sz w:val="28"/>
              <w:shd w:val="clear" w:fill="FFFFFF"/>
            </w:rPr>
            <w:t xml:space="preserve">contact@bouriane-immobilier.fr  </w:t>
          </w:r>
        </w:p>
        <w:p>
          <w:pPr>
            <w:pStyle w:val="[Normal]"/>
            <w:ind w:left="6480" w:hanging="6480"/>
            <w:jc w:val="right"/>
            <w:rPr>
              <w:rFonts w:ascii="Times New Roman" w:hAnsi="Times New Roman" w:eastAsia="Times New Roman"/>
              <w:b w:val="on"/>
              <w:shd w:val="clear" w:fill="FFFFFF"/>
            </w:rPr>
          </w:pPr>
        </w:p>
        <w:p>
          <w:pPr>
            <w:pStyle w:val="[Normal]"/>
            <w:spacing w:line="57" w:lineRule="atLeast"/>
            <w:jc w:val="right"/>
            <w:rPr>
              <w:rFonts w:ascii="Times New Roman" w:hAnsi="Times New Roman" w:eastAsia="Times New Roman"/>
              <w:b w:val="on"/>
              <w:shd w:val="clear" w:fill="FFFFFF"/>
            </w:rPr>
          </w:pPr>
          <w:r>
            <w:rPr>
              <w:rFonts w:ascii="Times New Roman" w:hAnsi="Times New Roman" w:eastAsia="Times New Roman"/>
              <w:b w:val="on"/>
              <w:shd w:val="clear" w:fill="FFFFFF"/>
            </w:rPr>
            <w:t xml:space="preserve">15 allée de la République, 46300 Gourdon  </w:t>
          </w:r>
        </w:p>
        <w:p>
          <w:pPr>
            <w:pStyle w:val="[Normal]"/>
            <w:spacing w:line="57" w:lineRule="atLeast"/>
            <w:jc w:val="right"/>
            <w:rPr>
              <w:rFonts w:ascii="Trebuchet MS" w:hAnsi="Trebuchet MS" w:eastAsia="Trebuchet MS"/>
              <w:b w:val="on"/>
              <w:color w:val="000000"/>
              <w:sz w:val="28"/>
            </w:rPr>
          </w:pPr>
          <w:r>
            <w:rPr>
              <w:rFonts w:ascii="Times New Roman" w:hAnsi="Times New Roman" w:eastAsia="Times New Roman"/>
              <w:b w:val="on"/>
              <w:shd w:val="clear" w:fill="FFFFFF"/>
            </w:rPr>
            <w:t xml:space="preserve">+33 (0)565 27 52 42  </w:t>
          </w:r>
        </w:p>
      </w:tc>
    </w:tr>
  </w:tbl>
  <w:p>
    <w:pPr>
      <w:pStyle w:val="[Normal]"/>
      <w:jc w:val="center"/>
      <w:rPr>
        <w:rFonts w:ascii="Trebuchet MS" w:hAnsi="Trebuchet MS" w:eastAsia="Trebuchet MS"/>
        <w:b w:val="on"/>
        <w:color w:val="000000"/>
        <w:sz w:val="28"/>
      </w:rPr>
    </w:pPr>
  </w:p>
</w:hdr>
</file>

<file path=word/numbering.xml><?xml version="1.0" encoding="utf-8"?>
<w:numbering xmlns:w="http://schemas.openxmlformats.org/wordprocessingml/2006/main">
  <w:abstractNum w:abstractNumId="0">
    <w:multiLevelType w:val="singleLevel"/>
    <w:lvl w:ilvl="0">
      <w:start w:val="1"/>
      <w:numFmt w:val="bullet"/>
      <w:pStyle w:val="Détail"/>
      <w:suff w:val="tab"/>
      <w:lvlText w:val=""/>
      <w:pPr>
        <w:ind w:left="363" w:hanging="159"/>
        <w:tabs>
          <w:tab w:val="num" w:pos="363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14"/>
        <w:u w:val="none"/>
        <w:shd w:val="clear" w:fill="auto"/>
      </w:rPr>
    </w:lvl>
  </w:abstractNum>
  <w:abstractNum w:abstractNumId="1">
    <w:multiLevelType w:val="singleLevel"/>
    <w:lvl w:ilvl="0">
      <w:start w:val="1"/>
      <w:numFmt w:val="bullet"/>
      <w:pStyle w:val="Enumeration arial 10 pts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2">
    <w:multiLevelType w:val="singleLevel"/>
    <w:lvl w:ilvl="0">
      <w:start w:val="1"/>
      <w:numFmt w:val="bullet"/>
      <w:suff w:val="tab"/>
      <w:lvlText w:val=""/>
      <w:pPr>
        <w:ind w:left="363" w:hanging="159"/>
        <w:tabs>
          <w:tab w:val="num" w:pos="363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14"/>
        <w:u w:val="none"/>
        <w:shd w:val="clear" w:fill="auto"/>
      </w:rPr>
    </w:lvl>
  </w:abstractNum>
  <w:abstractNum w:abstractNumId="3">
    <w:multiLevelType w:val="singleLevel"/>
    <w:lvl w:ilvl="0">
      <w:start w:val="1"/>
      <w:numFmt w:val="bullet"/>
      <w:suff w:val="tab"/>
      <w:lvlText w:val="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n"/>
        <w:i w:val="off"/>
        <w:strike w:val="off"/>
        <w:color w:val="auto"/>
        <w:position w:val="0"/>
        <w:sz w:val="24"/>
        <w:u w:val="none"/>
        <w:shd w:val="clear" w:fill="auto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w="http://schemas.openxmlformats.org/wordprocessingml/2006/main">
  <w:bordersDoNotSurroundHeader/>
  <w:bordersDoNotSurroundFooter/>
  <w:defaultTabStop w:val="0"/>
</w:settings>
</file>

<file path=word/styles.xml><?xml version="1.0" encoding="utf-8"?>
<w:styles xmlns:w="http://schemas.openxmlformats.org/wordprocessingml/2006/main">
  <w:docDefaults>
    <w:rPrDefault>
      <w:rPr>
        <w:rFonts w:ascii="Arial"/>
        <w:sz w:val="24"/>
      </w:rPr>
    </w:rPrDefault>
  </w:docDefaults>
  <w:latentStyles/>
  <w:style w:type="paragraph" w:styleId="[Normal]" w:default="1">
    <w:name w:val="[Normal]"/>
    <w:next w:val="[Normal]"/>
    <w:qFormat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left" w:pos="10206"/>
        <w:tab w:val="left" w:pos="11340"/>
        <w:tab w:val="left" w:pos="12474"/>
        <w:tab w:val="left" w:pos="13608"/>
        <w:tab w:val="left" w:pos="14742"/>
        <w:tab w:val="left" w:pos="15876"/>
      </w:tabs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4"/>
      <w:shd w:val="clear" w:fill="auto"/>
    </w:rPr>
  </w:style>
  <w:style w:type="paragraph" w:styleId="Normal">
    <w:name w:val="Normal"/>
    <w:next w:val="Normal"/>
    <w:qFormat/>
    <w:pPr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0"/>
      <w:shd w:val="clear" w:fill="auto"/>
    </w:rPr>
  </w:style>
  <w:style w:type="paragraph" w:styleId="Adresse">
    <w:name w:val="Adresse"/>
    <w:basedOn w:val="Normal"/>
    <w:next w:val="Adresse"/>
    <w:qFormat/>
    <w:pPr>
      <w:ind w:left="5103"/>
    </w:pPr>
    <w:rPr/>
  </w:style>
  <w:style w:type="paragraph" w:styleId="Détail">
    <w:name w:val="Détail"/>
    <w:basedOn w:val="Normal"/>
    <w:next w:val="Détail"/>
    <w:qFormat/>
    <w:pPr>
      <w:numPr>
        <w:ilvl w:val="0"/>
        <w:numId w:val="1"/>
      </w:numPr>
      <w:ind w:left="363" w:hanging="159"/>
    </w:pPr>
    <w:rPr>
      <w:rFonts w:ascii="Trebuchet MS" w:hAnsi="Trebuchet MS" w:eastAsia="Trebuchet MS"/>
    </w:rPr>
  </w:style>
  <w:style w:type="paragraph" w:styleId="Type de détail">
    <w:name w:val="Type de détail"/>
    <w:basedOn w:val="Normal"/>
    <w:next w:val="Détail"/>
    <w:qFormat/>
    <w:pPr/>
    <w:rPr>
      <w:rFonts w:ascii="Trebuchet MS" w:hAnsi="Trebuchet MS" w:eastAsia="Trebuchet MS"/>
      <w:b w:val="on"/>
      <w:i w:val="on"/>
      <w:color w:val="000080"/>
      <w:sz w:val="22"/>
    </w:rPr>
  </w:style>
  <w:style w:type="paragraph" w:styleId="Titre arial 14 pts gras">
    <w:name w:val="Titre arial 14 pts gras"/>
    <w:basedOn w:val="Normal"/>
    <w:next w:val="Titre arial 14 pts gras"/>
    <w:qFormat/>
    <w:pPr/>
    <w:rPr>
      <w:b w:val="on"/>
      <w:sz w:val="28"/>
    </w:rPr>
  </w:style>
  <w:style w:type="paragraph" w:styleId="Enumeration arial 10 pts">
    <w:name w:val="Enumeration arial 10 pts"/>
    <w:basedOn w:val="Normal"/>
    <w:next w:val="Enumeration arial 10 pts"/>
    <w:qFormat/>
    <w:pPr>
      <w:numPr>
        <w:ilvl w:val="0"/>
        <w:numId w:val="2"/>
      </w:numPr>
      <w:ind w:left="360" w:hanging="360"/>
    </w:pPr>
    <w:rPr/>
  </w:style>
  <w:style w:type="paragraph" w:styleId="align droite 2cm">
    <w:name w:val="align droite 2cm"/>
    <w:basedOn w:val="Normal"/>
    <w:next w:val="align droite 2cm"/>
    <w:qFormat/>
    <w:pPr/>
    <w:rPr/>
  </w:style>
  <w:style w:type="paragraph" w:styleId="descriptif">
    <w:name w:val="descriptif"/>
    <w:basedOn w:val="[Normal]"/>
    <w:next w:val="descriptif"/>
    <w:qFormat/>
    <w:pPr>
      <w:ind w:left="113"/>
    </w:pPr>
    <w:rPr/>
  </w:style>
</w:styles>
</file>

<file path=word/_rels/document.xml.rels><?xml version="1.0" encoding="UTF-8" standalone="yes"?>
<Relationships xmlns="http://schemas.openxmlformats.org/package/2006/relationships">
	<Relationship Id="rId00004" Type="http://schemas.openxmlformats.org/officeDocument/2006/relationships/styles" Target="styles.xml"/>
	<Relationship Id="rId00009" Type="http://schemas.openxmlformats.org/officeDocument/2006/relationships/header" Target="header0001.xml"/>
	<Relationship Id="rId00010" Type="http://schemas.openxmlformats.org/officeDocument/2006/relationships/footer" Target="footer0001.xml"/>
	<Relationship Id="rId00006" Type="http://schemas.openxmlformats.org/officeDocument/2006/relationships/image" Target="media/image0002.jpg"/>
	<Relationship Id="rId00007" Type="http://schemas.openxmlformats.org/officeDocument/2006/relationships/image" Target="media/image0003.jpg"/>
	<Relationship Id="rId00008" Type="http://schemas.openxmlformats.org/officeDocument/2006/relationships/image" Target="media/image0004.jpg"/>
	<Relationship Id="rId00011" Type="http://schemas.openxmlformats.org/officeDocument/2006/relationships/numbering" Target="numbering.xml"/>
	<Relationship Id="rId00012" Type="http://schemas.openxmlformats.org/officeDocument/2006/relationships/fontTable" Target="fontTable.xml"/>
	<Relationship Id="rId00013" Type="http://schemas.openxmlformats.org/officeDocument/2006/relationships/settings" Target="settings.xml"/>
</Relationships>

</file>

<file path=word/_rels/header0001.xml.rels><?xml version="1.0" encoding="UTF-8" standalone="yes"?>
<Relationships xmlns="http://schemas.openxmlformats.org/package/2006/relationships">
	<Relationship Id="rId00005" Type="http://schemas.openxmlformats.org/officeDocument/2006/relationships/image" Target="media/image0001.jpg"/>
</Relationships>

</file>

<file path=docProps/app.xml><?xml version="1.0" encoding="utf-8"?>
<Properties xmlns="http://schemas.openxmlformats.org/officeDocument/2006/extended-properties" xmlns:vt="http://schemas.openxmlformats.org/officeDocument/2006/docPropsVTypes">
  <Application>TX_DOX 17.0.140.502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</cp:coreProperties>
</file>