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398 000 €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Spacieuse Longère en pierre sur 6315 m²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chaufferie de 5,77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16,63 m² avec coin repas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46 m² avec auvent couvert de 40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65 m² avec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11 m², 13,64 m², 21,5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11,67 m² et 7,57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11,65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attenants à la maison - bûcher et bureau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179,00 KWHep/m²an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23,00 Kgco2/m²an CLASSE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Méthode de calcul: 3CL-DPE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Immeuble: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RDC_B OK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2ème étage_A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abri telescopique haut et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joli hameau, en situation valorisante et calme sur 6300 m² arborés avec piscine couverte, cette spacieuse et lumineuse Longère en pierre développe 190 m² dont vaste séjour de 65 m² et 4 chambres. Grand garage attenant.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 sur vaste séjour de 65 m² avec cheminée, cuisine de 16,63 m² avec coin repas, salle d'eau avec wc de 5 m², buanderie chaufferie de 5,77 m², double garage attenant de 46 m² avec auvent couvert de 40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Etage. Mezzanine bureau de 11,65 m², dégagements de 11,67 m² et 7,57 m², 4 chambres dont 2 de 11 m², 13,64 m² et 21,5 m², dressing de 6,7 m², salle de bains avec wc de 5,13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gaz et bois (poêle).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abri telescopique haut.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2 Abris attenants au garage (bûcher et bureau).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6 315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1850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