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25169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 Tereza Sernets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 +31621353875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Agissant en qualité d'acquéreurs éventuels, reconnaissons avoir demandé et reçu à l'instant de votre agence immobilière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conséquence nous nous engageons expressément 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- à ne traiter l'achat de l'une ou de plusieurs de ces affaires que par votre seule intermédiaire, même après expiration des mandats qui vous ont été remis.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GD2021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592 800 €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GOURDON, le 26 mars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28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color w:val="000000"/>
        <w:sz w:val="20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imes New Roman" w:hAnsi="Times New Roman" w:eastAsia="Times New Roman"/>
        <w:color w:val="000000"/>
        <w:sz w:val="20"/>
      </w:rPr>
      <w:fldChar w:fldCharType="end"/>
    </w:r>
  </w:p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320"/>
      <w:gridCol w:w="3420"/>
      <w:gridCol w:w="4890"/>
    </w:tblGrid>
    <w:tr>
      <w:tc>
        <w:tcPr>
          <w:tcW w:w="13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791845" cy="8096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i w:val="on"/>
              <w:color w:val="FF0000"/>
              <w:sz w:val="50"/>
              <w:shd w:val="clear" w:fill="FFFFFF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 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b w:val="on"/>
              <w:sz w:val="48"/>
              <w:shd w:val="clear" w:fill="FFFFFF"/>
            </w:rPr>
            <w:t xml:space="preserve">immobilier</w:t>
          </w:r>
        </w:p>
      </w:tc>
      <w:tc>
        <w:tcPr>
          <w:tcW w:w="4890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www.bouriane-immobilier.fr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z w:val="28"/>
              <w:shd w:val="clear" w:fill="FFFFFF"/>
            </w:rPr>
            <w:t xml:space="preserve">contact@bouriane-immobilier.fr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spacing w:line="57" w:lineRule="atLeast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15 allée de la République, 46300 Gourdon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27 52 42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i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wmf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