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265 000 €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GOURDON - Lumineuse Maison de centre ville avec jardin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Centre-Ville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de 31,24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40 m² avec cuve fuel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22,8 m² - chaudière Viessmann - rangement cave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12,5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6,61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36,5 m² avec cheminée</w:t>
            </w:r>
          </w:p>
          <w:p>
            <w:pPr>
              <w:pStyle w:val="Type de détail"/>
            </w:pPr>
            <w:r>
              <w:t xml:space="preserve">Mi Etage: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17,43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2,21 m² et buanderie de 2,58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salle d'eau de 7,3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1,59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18,07 m² et 17,95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15 m² en demi-niveau supérieur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bureau de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2,25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chaudière Viessmann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GOURDON - Idéalement située à deux pas des commerces, bénéficiant d'un jardin clos avec terrasse, cette agréable et lumineuse Maison de ville s'agence sur 144 m² habitables dont 3 chambres et grand séjour - surfaces annexes en complément et atelier indépendant.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Chaufferie de 22,8 m² - chaudière Viessmann - rangement cave, cave de 40 m² avec cuve fuel, atelier de de 31,24 m² attenant. RDC. Entrée de 6,61 m², séjour de 36,5 m² avec cheminée, cuisine de 12,5 m². 1/2 niveau supérieur - Palier de 2,21 m² , buanderie de 2,58 m², chambre de 17,43 m² avec placards, salle d'eau de 7,3 m², wc de 1,59 m². Etage 1. Palier bureau de 15 m², 2 chambres de 18,07 m² et 17,95 m² avec placards, salle d'eau de 5 m², wc de 2,25 m², grenier en 1/2 niveau sup. de 15 m². Etage 2. Grenier.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(chaudière Viessmann). Double vitrage. Tout-à-l'égout.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1340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117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17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144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330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