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rebuchet MS" w:hAnsi="Trebuchet MS" w:eastAsia="Trebuchet MS"/>
          <w:b w:val="on"/>
          <w:color w:val="000000"/>
          <w:sz w:val="1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6"/>
        <w:gridCol w:w="4442"/>
      </w:tblGrid>
      <w:tr>
        <w:tc>
          <w:tcPr>
            <w:tcW w:w="5196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3257550" cy="1066800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rebuchet MS" w:hAnsi="Trebuchet MS" w:eastAsia="Trebuchet MS"/>
                <w:b w:val="on"/>
                <w:color w:val="000000"/>
                <w:sz w:val="22"/>
              </w:rPr>
            </w:pPr>
            <w:r>
              <w:drawing>
                <wp:inline distT="0" distB="0" distL="0" distR="0">
                  <wp:extent cx="1920240" cy="1440180"/>
                  <wp:docPr id="2" name="_tx_id_2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00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19"/>
        <w:gridCol w:w="4817"/>
      </w:tblGrid>
      <w:tr>
        <w:tc>
          <w:tcPr>
            <w:tcW w:w="4819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</w:tc>
        <w:tc>
          <w:tcPr>
            <w:tcW w:w="4817" w:type="dxa"/>
            <w:shd w:val="clear" w:fill="auto"/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Monsieur et Madame ADRIANUS ET FEMMIGJE VAN HULST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185 chemin du Chalet 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/>
                <w:b w:val="on"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 w:val="on"/>
                <w:color w:val="000000"/>
                <w:sz w:val="22"/>
              </w:rPr>
              <w:t xml:space="preserve">46300 LE VIGAN</w:t>
            </w:r>
          </w:p>
        </w:tc>
      </w:tr>
    </w:tbl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/>
          <w:b w:val="on"/>
          <w:color w:val="000000"/>
          <w:sz w:val="22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</w:rPr>
      </w:pPr>
    </w:p>
    <w:p>
      <w:pPr>
        <w:pStyle w:val="Normal"/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 w:val="on"/>
          <w:color w:val="000000"/>
          <w:u w:val="single"/>
        </w:rPr>
        <w:t xml:space="preserve">AVENANT AU MANDAT EXCLUSIF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center"/>
        <w:rPr>
          <w:rFonts w:ascii="Times New Roman" w:hAnsi="Times New Roman" w:eastAsia="Times New Roman"/>
          <w:i w:val="on"/>
          <w:color w:val="000000"/>
        </w:rPr>
      </w:pPr>
      <w:r>
        <w:rPr>
          <w:rFonts w:ascii="Times New Roman" w:hAnsi="Times New Roman" w:eastAsia="Times New Roman"/>
          <w:i w:val="on"/>
          <w:color w:val="000000"/>
        </w:rPr>
        <w:t xml:space="preserve">Dossier : GD1999, mandat : 2 050 du 27/09/2023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Les parties ont signé le mandat de vente n° 2 050 le 27/09/2023, inscrit au registre des mandats de l'agence.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Aux termes de ce mandat, chaque partie s'est engagée à informer l'autre partie de tout élément pouvant modifier les conditions de vente, notamment en matière de prix.</w:t>
      </w:r>
    </w:p>
    <w:p>
      <w:pPr>
        <w:pStyle w:val="[Normal]"/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right="5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Il est convenu que le prix net vendeur du bien : </w:t>
      </w:r>
      <w:r>
        <w:rPr>
          <w:rFonts w:ascii="Times New Roman" w:hAnsi="Times New Roman" w:eastAsia="Times New Roman"/>
          <w:i w:val="on"/>
          <w:color w:val="000000"/>
        </w:rPr>
        <w:t xml:space="preserve"> Maison Contemporaine avec piscine sur 10 000 m², situé 46300 LE VIGAN, 185 chemin du Chalet  </w:t>
      </w:r>
      <w:r>
        <w:rPr>
          <w:rFonts w:ascii="Times New Roman" w:hAnsi="Times New Roman" w:eastAsia="Times New Roman"/>
          <w:color w:val="000000"/>
        </w:rPr>
        <w:t xml:space="preserve">, est à compter de ce jour de </w:t>
      </w:r>
      <w:r>
        <w:rPr>
          <w:rFonts w:ascii="Times New Roman" w:hAnsi="Times New Roman" w:eastAsia="Times New Roman"/>
          <w:b w:val="on"/>
          <w:color w:val="000000"/>
        </w:rPr>
        <w:t xml:space="preserve">400 000 €  ( quatre cents mille  euros).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</w:rPr>
        <w:t xml:space="preserve">En conséquence, la rémunération du mandataire est portée à  </w:t>
      </w:r>
      <w:r>
        <w:rPr>
          <w:rFonts w:ascii="Times New Roman" w:hAnsi="Times New Roman" w:eastAsia="Times New Roman"/>
          <w:b w:val="on"/>
        </w:rPr>
        <w:t xml:space="preserve">5  % TTC (TVA comprise 20 %)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Toutes les autres clauses et conditions du mandat restent inchangées.</w:t>
        <w:br w:type="textWrapping"/>
      </w:r>
      <w:r>
        <w:rPr>
          <w:rFonts w:ascii="Times New Roman" w:hAnsi="Times New Roman" w:eastAsia="Times New Roman"/>
        </w:rPr>
        <w:t xml:space="preserve">Fait en 2 exemplaires au cabinet du mandataire.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/>
          <w:color w:val="000000"/>
        </w:rPr>
      </w:pP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eastAsia="Times New Roman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							</w:t>
      </w:r>
      <w:r>
        <w:rPr>
          <w:rFonts w:ascii="Times New Roman" w:hAnsi="Times New Roman" w:eastAsia="Times New Roman"/>
          <w:b w:val="on"/>
          <w:sz w:val="24"/>
        </w:rPr>
        <w:t xml:space="preserve">A Gourdon, le 13 décembre 2023	</w:t>
      </w:r>
      <w:r>
        <w:rPr>
          <w:rFonts w:ascii="Times New Roman" w:hAnsi="Times New Roman" w:eastAsia="Times New Roman"/>
          <w:sz w:val="24"/>
        </w:rPr>
        <w:t xml:space="preserve">   </w:t>
      </w: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24"/>
        </w:rPr>
      </w:pPr>
    </w:p>
    <w:p>
      <w:pPr>
        <w:pStyle w:val="Normal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  <w:rPr>
          <w:rFonts w:ascii="Times New Roman" w:hAnsi="Times New Roman" w:eastAsia="Times New Roman"/>
          <w:sz w:val="18"/>
        </w:rPr>
      </w:pPr>
    </w:p>
    <w:p>
      <w:pPr>
        <w:pStyle w:val="heading 4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227"/>
        <w:jc w:val="right"/>
      </w:pPr>
      <w:r>
        <w:t xml:space="preserve">       LE MANDANT			                            LE MANDATAIRE - Clarisse BOUSSAC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i w:val="on"/>
          <w:sz w:val="20"/>
        </w:rPr>
        <w:t xml:space="preserve">     ‘’ bon pour avenant au mandat’’	   	 	                   ‘’avenant au mandat accepté’’</w:t>
      </w:r>
    </w:p>
    <w:p>
      <w:pPr>
        <w:pStyle w:val="[Normal]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right"/>
        <w:rPr>
          <w:rFonts w:ascii="Times New Roman" w:hAnsi="Times New Roman" w:eastAsia="Times New Roman"/>
          <w:color w:val="000000"/>
        </w:rPr>
      </w:pPr>
    </w:p>
    <w:p>
      <w:pPr>
        <w:pStyle w:val="[Normal]"/>
        <w:jc w:val="right"/>
        <w:rPr>
          <w:rFonts w:ascii="Times New Roman" w:hAnsi="Times New Roman" w:eastAsia="Times New Roman"/>
          <w:color w:val="000000"/>
        </w:rPr>
      </w:pPr>
    </w:p>
    <w:sectPr>
      <w:headerReference w:type="default" r:id="rId00007"/>
      <w:footerReference w:type="default" r:id="rId00008"/>
      <w:pgSz w:w="11906" w:h="16837"/>
      <w:pgMar w:top="567" w:right="284" w:bottom="1134" w:left="1134" w:header="284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single" w:sz="4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485"/>
    </w:tblGrid>
    <w:tr>
      <w:tc>
        <w:tcPr>
          <w:tcW w:w="10485" w:type="dxa"/>
          <w:shd w:val="clear" w:fill="auto"/>
          <w:vAlign w:val="top"/>
        </w:tcPr>
        <w:p>
          <w:pPr>
            <w:pStyle w:val="[Normal]"/>
            <w:jc w:val="center"/>
            <w:rPr>
              <w:sz w:val="18"/>
            </w:rPr>
          </w:pPr>
          <w:r>
            <w:rPr>
              <w:i w:val="on"/>
              <w:color w:val="FF0000"/>
              <w:sz w:val="18"/>
            </w:rPr>
            <w:t xml:space="preserve">BOURIANE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  </w:t>
          </w:r>
          <w:r>
            <w:rPr>
              <w:b w:val="on"/>
              <w:color w:val="000000"/>
              <w:sz w:val="18"/>
            </w:rPr>
            <w:t xml:space="preserve">Immobilier,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15 allée de la République, 46300 </w:t>
          </w:r>
          <w:r>
            <w:rPr>
              <w:rFonts w:ascii="Times New Roman" w:hAnsi="Times New Roman" w:eastAsia="Times New Roman"/>
              <w:b w:val="on"/>
              <w:color w:val="000000"/>
              <w:sz w:val="18"/>
            </w:rPr>
            <w:t xml:space="preserve">GOURDON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-  Tél. +33 (0)5 65 27 52 42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rFonts w:ascii="Times New Roman" w:hAnsi="Times New Roman" w:eastAsia="Times New Roman"/>
              <w:i w:val="on"/>
              <w:color w:val="000000"/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e-mail : 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contact@bouriane-immobilier.fr</w:t>
          </w:r>
          <w:r>
            <w:rPr>
              <w:rFonts w:ascii="Times New Roman" w:hAnsi="Times New Roman" w:eastAsia="Times New Roman"/>
              <w:color w:val="000000"/>
              <w:sz w:val="18"/>
            </w:rPr>
            <w:t xml:space="preserve">    site Internet :</w:t>
          </w:r>
          <w:r>
            <w:rPr>
              <w:rFonts w:ascii="Times New Roman" w:hAnsi="Times New Roman" w:eastAsia="Times New Roman"/>
              <w:i w:val="on"/>
              <w:color w:val="000000"/>
              <w:sz w:val="18"/>
            </w:rPr>
            <w:t xml:space="preserve"> www.bouriane-immobilier.fr</w:t>
          </w:r>
        </w:p>
        <w:p>
          <w:pPr>
            <w:pStyle w:val="[Normal]"/>
            <w:tabs>
              <w:tab w:val="left" w:pos="707"/>
              <w:tab w:val="left" w:pos="1414"/>
              <w:tab w:val="left" w:pos="2121"/>
              <w:tab w:val="left" w:pos="2828"/>
              <w:tab w:val="left" w:pos="3535"/>
              <w:tab w:val="left" w:pos="4242"/>
              <w:tab w:val="left" w:pos="4949"/>
              <w:tab w:val="left" w:pos="5656"/>
              <w:tab w:val="left" w:pos="6363"/>
              <w:tab w:val="left" w:pos="7070"/>
              <w:tab w:val="left" w:pos="7777"/>
              <w:tab w:val="left" w:pos="8484"/>
              <w:tab w:val="left" w:pos="9191"/>
              <w:tab w:val="left" w:pos="9898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18"/>
            </w:rPr>
          </w:pPr>
          <w:r>
            <w:rPr>
              <w:rFonts w:ascii="Times New Roman" w:hAnsi="Times New Roman" w:eastAsia="Times New Roman"/>
              <w:color w:val="000000"/>
              <w:sz w:val="18"/>
            </w:rPr>
            <w:t xml:space="preserve">RCS Cahors n° 394 483 218- Capital : 15244,90 €</w:t>
          </w:r>
        </w:p>
        <w:p>
          <w:pPr>
            <w:pStyle w:val="[Normal]"/>
            <w:jc w:val="center"/>
            <w:rPr>
              <w:rFonts w:ascii="Trebuchet MS" w:hAnsi="Trebuchet MS" w:eastAsia="Trebuchet MS"/>
              <w:b w:val="on"/>
              <w:color w:val="000000"/>
              <w:sz w:val="16"/>
            </w:rPr>
          </w:pPr>
          <w:r>
            <w:rPr>
              <w:rFonts w:ascii="Times New Roman" w:hAnsi="Times New Roman" w:eastAsia="Times New Roman"/>
              <w:color w:val="000000"/>
              <w:sz w:val="16"/>
            </w:rPr>
            <w:t xml:space="preserve">Garantie financière de 30000 € et assurance RCP : QBE France, 10/12 Place Vendôme 75001 PARIS, Carte Professionnelle N°46- 747</w:t>
          </w:r>
        </w:p>
      </w:tc>
    </w:tr>
  </w:tbl>
  <w:p>
    <w:pPr>
      <w:pStyle w:val="[Normal]"/>
      <w:jc w:val="center"/>
      <w:rPr>
        <w:rFonts w:ascii="Trebuchet MS" w:hAnsi="Trebuchet MS" w:eastAsia="Trebuchet MS"/>
        <w:b w:val="on"/>
        <w:color w:val="000000"/>
        <w:sz w:val="14"/>
      </w:rPr>
    </w:pPr>
    <w:r>
      <w:rPr>
        <w:rFonts w:ascii="Trebuchet MS" w:hAnsi="Trebuchet MS" w:eastAsia="Trebuchet MS"/>
        <w:i w:val="on"/>
        <w:color w:val="000000"/>
        <w:sz w:val="14"/>
      </w:rPr>
      <w:t xml:space="preserve">Document non contractuel</w:t>
    </w:r>
    <w:r>
      <w:rPr>
        <w:rFonts w:ascii="Trebuchet MS" w:hAnsi="Trebuchet MS" w:eastAsia="Trebuchet MS"/>
        <w:b w:val="on"/>
        <w:color w:val="000000"/>
        <w:sz w:val="14"/>
      </w:rPr>
      <w:t xml:space="preserve"> - Page </w:t>
    </w:r>
    <w:r>
      <w:rPr>
        <w:rFonts w:ascii="Trebuchet MS" w:hAnsi="Trebuchet MS" w:eastAsia="Trebuchet MS"/>
        <w:b w:val="on"/>
        <w:color w:val="000000"/>
        <w:sz w:val="14"/>
      </w:rPr>
      <w:fldChar w:fldCharType="begin"/>
    </w:r>
    <w:r>
      <w:rPr>
        <w:rFonts w:ascii="Trebuchet MS" w:hAnsi="Trebuchet MS" w:eastAsia="Trebuchet MS"/>
        <w:b w:val="on"/>
        <w:color w:val="000000"/>
        <w:sz w:val="14"/>
      </w:rPr>
      <w:instrText xml:space="preserve"> PAGE \* Arabic \* MERGEFORMAT </w:instrText>
    </w:r>
    <w:r>
      <w:rPr>
        <w:rFonts w:ascii="Trebuchet MS" w:hAnsi="Trebuchet MS" w:eastAsia="Trebuchet MS"/>
        <w:b w:val="on"/>
        <w:color w:val="000000"/>
        <w:sz w:val="14"/>
      </w:rPr>
      <w:fldChar w:fldCharType="separate"/>
    </w:r>
    <w:r>
      <w:rPr>
        <w:rFonts w:ascii="Trebuchet MS" w:hAnsi="Trebuchet MS" w:eastAsia="Trebuchet MS"/>
        <w:b w:val="on"/>
        <w:color w:val="000000"/>
        <w:sz w:val="14"/>
      </w:rPr>
      <w:t xml:space="preserve">1</w:t>
    </w:r>
    <w:r>
      <w:rPr>
        <w:rFonts w:ascii="Trebuchet MS" w:hAnsi="Trebuchet MS" w:eastAsia="Trebuchet MS"/>
        <w:b w:val="on"/>
        <w:color w:val="000000"/>
        <w:sz w:val="14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eading 1">
    <w:name w:val="heading 1"/>
    <w:basedOn w:val="Normal"/>
    <w:next w:val="Normal"/>
    <w:qFormat/>
    <w:pPr/>
    <w:rPr>
      <w:rFonts w:ascii="Times New Roman" w:hAnsi="Times New Roman" w:eastAsia="Times New Roman"/>
      <w:sz w:val="24"/>
    </w:rPr>
  </w:style>
  <w:style w:type="paragraph" w:styleId="heading 4">
    <w:name w:val="heading 4"/>
    <w:basedOn w:val="Normal"/>
    <w:next w:val="Normal"/>
    <w:qFormat/>
    <w:pPr/>
    <w:rPr>
      <w:rFonts w:ascii="Times New Roman" w:hAnsi="Times New Roman" w:eastAsia="Times New Roman"/>
      <w:b w:val="on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Body Text 2">
    <w:name w:val="Body Text 2"/>
    <w:basedOn w:val="Normal"/>
    <w:next w:val="Body Text 2"/>
    <w:qFormat/>
    <w:pPr>
      <w:spacing w:after="120"/>
      <w:jc w:val="both"/>
    </w:pPr>
    <w:rPr>
      <w:rFonts w:ascii="Times New Roman" w:hAnsi="Times New Roman" w:eastAsia="Times New Roman"/>
    </w:rPr>
  </w:style>
  <w:style w:type="paragraph" w:styleId="heading 6">
    <w:name w:val="heading 6"/>
    <w:basedOn w:val="Normal"/>
    <w:next w:val="Normal"/>
    <w:qFormat/>
    <w:pPr>
      <w:jc w:val="center"/>
    </w:pPr>
    <w:rPr>
      <w:rFonts w:ascii="Times New Roman" w:hAnsi="Times New Roman" w:eastAsia="Times New Roman"/>
      <w:u w:val="single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7" Type="http://schemas.openxmlformats.org/officeDocument/2006/relationships/header" Target="header0001.xml"/>
	<Relationship Id="rId00008" Type="http://schemas.openxmlformats.org/officeDocument/2006/relationships/footer" Target="footer0001.xml"/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	<Relationship Id="rId00009" Type="http://schemas.openxmlformats.org/officeDocument/2006/relationships/numbering" Target="numbering.xml"/>
	<Relationship Id="rId00010" Type="http://schemas.openxmlformats.org/officeDocument/2006/relationships/fontTable" Target="fontTable.xml"/>
	<Relationship Id="rId00011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