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GD1948    -    Prix: 250 000 € FAI dont 4.17%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240 000€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Jolie Maison de village en pierre avec pigeonnier, jardin et piscine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325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325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166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4018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40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38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</w:rPr>
      </w:pPr>
      <w:r>
        <w:rPr>
          <w:b w:val="on"/>
          <w:color w:val="0000FF"/>
          <w:sz w:val="28"/>
        </w:rPr>
        <w:t xml:space="preserve">Secteur Gourdon - Dans un joli village, dotée d'un jardin avec piscine, architecture typique pour cette jolie </w:t>
      </w:r>
      <w:r>
        <w:rPr>
          <w:b w:val="on"/>
          <w:color w:val="FF0000"/>
          <w:sz w:val="32"/>
        </w:rPr>
        <w:t xml:space="preserve">Maison en pierre avec pigeonnier </w:t>
      </w:r>
      <w:r>
        <w:rPr>
          <w:b w:val="on"/>
          <w:color w:val="0000FF"/>
          <w:sz w:val="28"/>
        </w:rPr>
        <w:t xml:space="preserve">qui distribue 152 m² habitables dont spacieux séjour et 4 chambres. Garage indépendant.</w:t>
        <w:br w:type="textWrapping"/>
      </w:r>
      <w:r>
        <w:rPr>
          <w:b w:val="on"/>
          <w:color w:val="0000FF"/>
        </w:rPr>
        <w:t xml:space="preserve">Les informations sur les risques auxquels ce bien est exposé sont disponibles sur le site Géorisques: www.georisques.gouv.fr</w:t>
      </w: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