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D" w:rsidRPr="00676B3D" w:rsidRDefault="00676B3D" w:rsidP="00676B3D">
      <w:pPr>
        <w:spacing w:after="72" w:line="240" w:lineRule="auto"/>
        <w:rPr>
          <w:rFonts w:ascii="Verdana" w:eastAsia="Times New Roman" w:hAnsi="Verdana" w:cs="Times New Roman"/>
          <w:b/>
          <w:bCs/>
          <w:color w:val="484848"/>
          <w:lang w:eastAsia="fr-FR"/>
        </w:rPr>
      </w:pPr>
      <w:r w:rsidRPr="00676B3D">
        <w:rPr>
          <w:rFonts w:ascii="Verdana" w:eastAsia="Times New Roman" w:hAnsi="Verdana" w:cs="Times New Roman"/>
          <w:b/>
          <w:bCs/>
          <w:color w:val="484848"/>
          <w:lang w:eastAsia="fr-FR"/>
        </w:rPr>
        <w:t>Compétences du SPANC</w:t>
      </w:r>
    </w:p>
    <w:p w:rsidR="00676B3D" w:rsidRPr="00676B3D" w:rsidRDefault="00676B3D" w:rsidP="00676B3D">
      <w:pPr>
        <w:spacing w:after="225" w:line="264" w:lineRule="atLeast"/>
        <w:jc w:val="both"/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</w:pPr>
      <w:r w:rsidRPr="00676B3D"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  <w:t>Les compétences obligatoires des communes sont :</w:t>
      </w:r>
    </w:p>
    <w:p w:rsidR="00676B3D" w:rsidRPr="00676B3D" w:rsidRDefault="00676B3D" w:rsidP="00676B3D">
      <w:pPr>
        <w:numPr>
          <w:ilvl w:val="0"/>
          <w:numId w:val="1"/>
        </w:numPr>
        <w:spacing w:after="0" w:line="264" w:lineRule="atLeast"/>
        <w:ind w:left="0"/>
        <w:jc w:val="both"/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</w:pPr>
      <w:r w:rsidRPr="00676B3D"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  <w:t xml:space="preserve">Identifier sur leur territoire les zones relevant de l’assainissement collectif et les zones relevant de l’assainissement non collectif ; </w:t>
      </w:r>
    </w:p>
    <w:p w:rsidR="00676B3D" w:rsidRPr="00676B3D" w:rsidRDefault="00676B3D" w:rsidP="00676B3D">
      <w:pPr>
        <w:numPr>
          <w:ilvl w:val="0"/>
          <w:numId w:val="1"/>
        </w:numPr>
        <w:spacing w:after="0" w:line="264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676B3D">
        <w:rPr>
          <w:rFonts w:ascii="Verdana" w:eastAsia="Times New Roman" w:hAnsi="Verdana" w:cs="Times New Roman"/>
          <w:color w:val="CC0000"/>
          <w:sz w:val="24"/>
          <w:szCs w:val="24"/>
          <w:lang w:eastAsia="fr-FR"/>
        </w:rPr>
        <w:t>Contrôler l’assainissement non collectif : toutes les installations devront être contrôlées au moins une fois avant le 31 décembre 2012</w:t>
      </w:r>
      <w:r w:rsidRPr="00676B3D"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  <w:t>. A ce titre, les agents du SPANC peuvent accéder aux propriétés afin de réaliser leur mission de contrôle ;</w:t>
      </w:r>
      <w:r w:rsidRPr="00676B3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</w:p>
    <w:p w:rsidR="00676B3D" w:rsidRPr="00676B3D" w:rsidRDefault="00676B3D" w:rsidP="00676B3D">
      <w:pPr>
        <w:numPr>
          <w:ilvl w:val="0"/>
          <w:numId w:val="1"/>
        </w:numPr>
        <w:spacing w:after="0" w:line="264" w:lineRule="atLeast"/>
        <w:ind w:left="0"/>
        <w:jc w:val="both"/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</w:pPr>
      <w:r w:rsidRPr="00676B3D"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  <w:t xml:space="preserve">Mettre en place un contrôlé périodique au moins une fois tous les 8 ans ; </w:t>
      </w:r>
    </w:p>
    <w:p w:rsidR="00676B3D" w:rsidRPr="00676B3D" w:rsidRDefault="00676B3D" w:rsidP="00676B3D">
      <w:pPr>
        <w:numPr>
          <w:ilvl w:val="0"/>
          <w:numId w:val="1"/>
        </w:numPr>
        <w:spacing w:after="0" w:line="264" w:lineRule="atLeast"/>
        <w:ind w:left="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676B3D">
        <w:rPr>
          <w:rFonts w:ascii="Verdana" w:eastAsia="Times New Roman" w:hAnsi="Verdana" w:cs="Times New Roman"/>
          <w:color w:val="484848"/>
          <w:sz w:val="17"/>
          <w:lang w:eastAsia="fr-FR"/>
        </w:rPr>
        <w:t xml:space="preserve">Etablir à l’issue du contrôle un document établissant si nécessaire soit, dans le cas d’un projet d’installation, les modifications à apporter au projet pour qu’il soit en conformité avec la réglementation en vigueur soit, dans le cas d’une installation existante, la </w:t>
      </w:r>
      <w:r w:rsidRPr="00676B3D">
        <w:rPr>
          <w:rFonts w:ascii="Verdana" w:eastAsia="Times New Roman" w:hAnsi="Verdana" w:cs="Times New Roman"/>
          <w:color w:val="FF9900"/>
          <w:sz w:val="24"/>
          <w:szCs w:val="24"/>
          <w:lang w:eastAsia="fr-FR"/>
        </w:rPr>
        <w:t>liste des travaux à réaliser par le propriétaire</w:t>
      </w:r>
      <w:r w:rsidRPr="00676B3D">
        <w:rPr>
          <w:rFonts w:ascii="Verdana" w:eastAsia="Times New Roman" w:hAnsi="Verdana" w:cs="Times New Roman"/>
          <w:color w:val="484848"/>
          <w:sz w:val="17"/>
          <w:lang w:eastAsia="fr-FR"/>
        </w:rPr>
        <w:t xml:space="preserve"> pour supprimer les dangers pour la santé des personnes et les risques avérés de pollution de l’environnement ;</w:t>
      </w:r>
      <w:r w:rsidRPr="00676B3D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</w:p>
    <w:p w:rsidR="00676B3D" w:rsidRPr="00676B3D" w:rsidRDefault="00676B3D" w:rsidP="00676B3D">
      <w:pPr>
        <w:numPr>
          <w:ilvl w:val="0"/>
          <w:numId w:val="1"/>
        </w:numPr>
        <w:spacing w:after="0" w:line="264" w:lineRule="atLeast"/>
        <w:ind w:left="0"/>
        <w:jc w:val="both"/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</w:pPr>
      <w:r w:rsidRPr="00676B3D">
        <w:rPr>
          <w:rFonts w:ascii="Verdana" w:eastAsia="Times New Roman" w:hAnsi="Verdana" w:cs="Times New Roman"/>
          <w:color w:val="484848"/>
          <w:sz w:val="17"/>
          <w:szCs w:val="17"/>
          <w:lang w:eastAsia="fr-FR"/>
        </w:rPr>
        <w:t xml:space="preserve">Percevoir une redevance auprès des usagers. </w:t>
      </w:r>
    </w:p>
    <w:p w:rsidR="00676B3D" w:rsidRPr="00676B3D" w:rsidRDefault="00676B3D" w:rsidP="00676B3D">
      <w:pPr>
        <w:spacing w:after="0" w:line="264" w:lineRule="atLeast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76B3D" w:rsidRPr="00676B3D" w:rsidRDefault="00676B3D" w:rsidP="00676B3D">
      <w:pPr>
        <w:spacing w:after="0" w:line="264" w:lineRule="atLeast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676B3D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Le problème c'est que la fosse toutes eaux doit être installée à plus de 35 m du </w:t>
      </w:r>
      <w:proofErr w:type="spellStart"/>
      <w:r w:rsidRPr="00676B3D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puit</w:t>
      </w:r>
      <w:proofErr w:type="spellEnd"/>
      <w:r w:rsidRPr="00676B3D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ce qui n'est pas possible compte tenu de la surface du terrain, il faut donc installer une </w:t>
      </w: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shd w:val="clear" w:color="auto" w:fill="C8E6F7"/>
          <w:lang w:eastAsia="fr-FR"/>
        </w:rPr>
        <w:t xml:space="preserve">micro station d’épuration agréée </w:t>
      </w:r>
      <w:r w:rsidRPr="00676B3D">
        <w:rPr>
          <w:rFonts w:ascii="Arial" w:eastAsia="Times New Roman" w:hAnsi="Arial" w:cs="Arial"/>
          <w:spacing w:val="30"/>
          <w:sz w:val="24"/>
          <w:szCs w:val="24"/>
          <w:shd w:val="clear" w:color="auto" w:fill="C8E6F7"/>
          <w:lang w:eastAsia="fr-FR"/>
        </w:rPr>
        <w:t>à un cout d'environ 13000 € + pose + analyse de la perméabilité des sols.</w:t>
      </w:r>
    </w:p>
    <w:p w:rsidR="00676B3D" w:rsidRPr="00676B3D" w:rsidRDefault="00676B3D" w:rsidP="00676B3D">
      <w:pPr>
        <w:spacing w:after="0" w:line="264" w:lineRule="atLeast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u w:val="single"/>
          <w:lang w:eastAsia="fr-FR"/>
        </w:rPr>
        <w:t>Pour l'eau courante:</w:t>
      </w: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Compte tenu des contraintes technique dues au a la voie ferrée, il n est pas possible de se raccorder au réseau d'eau </w:t>
      </w:r>
      <w:proofErr w:type="gramStart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potable(</w:t>
      </w:r>
      <w:proofErr w:type="gramEnd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sauf par l'autre coté mais il y a</w:t>
      </w: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lang w:eastAsia="fr-FR"/>
        </w:rPr>
        <w:t xml:space="preserve"> 800 m de tranchées à réaliser !!!</w:t>
      </w: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. </w:t>
      </w:r>
      <w:proofErr w:type="gramStart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il</w:t>
      </w:r>
      <w:proofErr w:type="gramEnd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 y a bien un </w:t>
      </w: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lang w:eastAsia="fr-FR"/>
        </w:rPr>
        <w:t xml:space="preserve">puits qui récupère les eaux de pluies mais ce dernier à été bouché </w:t>
      </w: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à l'aide de pierres (donc inutilisable). </w:t>
      </w:r>
    </w:p>
    <w:p w:rsidR="00676B3D" w:rsidRPr="00676B3D" w:rsidRDefault="00676B3D" w:rsidP="00676B3D">
      <w:pPr>
        <w:spacing w:after="0" w:line="264" w:lineRule="atLeast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76B3D" w:rsidRPr="00676B3D" w:rsidRDefault="00676B3D" w:rsidP="00676B3D">
      <w:pPr>
        <w:spacing w:after="0" w:line="264" w:lineRule="atLeast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u w:val="single"/>
          <w:shd w:val="clear" w:color="auto" w:fill="FFFFFF"/>
          <w:lang w:eastAsia="fr-FR"/>
        </w:rPr>
        <w:t>Téléphone: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La ligne téléphonique est à environ 400 m (de l autre coté de la voie ferrée) il faudrait donc rajouter environ </w:t>
      </w: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lang w:eastAsia="fr-FR"/>
        </w:rPr>
        <w:t>10 poteaux téléphoniques</w:t>
      </w: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 à mes frais (</w:t>
      </w:r>
      <w:proofErr w:type="spellStart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env</w:t>
      </w:r>
      <w:proofErr w:type="spellEnd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 1400 € par poteau !) soit 14000 €.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Le téléphone est important pour moi car j ai besoin d'internet pour continuer à exercer mon métier de commerçant en ligne.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u w:val="single"/>
          <w:lang w:eastAsia="fr-FR"/>
        </w:rPr>
        <w:t>La maison: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L'état des murs me semblent en bon état général, 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La </w:t>
      </w:r>
      <w:r w:rsidRPr="00676B3D">
        <w:rPr>
          <w:rFonts w:ascii="Arial" w:eastAsia="Times New Roman" w:hAnsi="Arial" w:cs="Arial"/>
          <w:b/>
          <w:bCs/>
          <w:spacing w:val="30"/>
          <w:sz w:val="24"/>
          <w:szCs w:val="24"/>
          <w:lang w:eastAsia="fr-FR"/>
        </w:rPr>
        <w:t>toiture est à refaire dans l urgence</w:t>
      </w: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 (au moins un coté et impossible de contrôler l'état de la charpentes) ainsi que toutes les gouttières.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Les huisseries sont en très mauvais état.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La maison est exposée au nord avec très peu d'ensoleillement car elle est en contre bas d'une colline boisée.</w:t>
      </w:r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Il faut remettre aux </w:t>
      </w:r>
      <w:proofErr w:type="spellStart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normesl'électricité</w:t>
      </w:r>
      <w:proofErr w:type="spellEnd"/>
    </w:p>
    <w:p w:rsidR="00676B3D" w:rsidRPr="00676B3D" w:rsidRDefault="00676B3D" w:rsidP="0067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Installer une salle d'eau</w:t>
      </w:r>
    </w:p>
    <w:p w:rsidR="00676B3D" w:rsidRPr="00676B3D" w:rsidRDefault="00676B3D" w:rsidP="00676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etc</w:t>
      </w:r>
      <w:proofErr w:type="gramStart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..</w:t>
      </w:r>
      <w:proofErr w:type="gramEnd"/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Assainissement               15 000 € (avec la pose)</w:t>
      </w: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Tèléphone</w:t>
      </w:r>
      <w:proofErr w:type="spellEnd"/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 xml:space="preserve">                       15 000 €</w:t>
      </w: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Couverture                        6 000 €</w:t>
      </w: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Branchement eau             IMPOSSIBLE 800m de tranchées</w:t>
      </w: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lastRenderedPageBreak/>
        <w:t>Huisseries                      Non chiffrées</w:t>
      </w:r>
    </w:p>
    <w:p w:rsidR="00676B3D" w:rsidRPr="00676B3D" w:rsidRDefault="00676B3D" w:rsidP="0067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Chauffage                       Non chiffré</w:t>
      </w:r>
    </w:p>
    <w:p w:rsidR="00676B3D" w:rsidRPr="00676B3D" w:rsidRDefault="00676B3D" w:rsidP="00676B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B3D">
        <w:rPr>
          <w:rFonts w:ascii="Arial" w:eastAsia="Times New Roman" w:hAnsi="Arial" w:cs="Arial"/>
          <w:spacing w:val="30"/>
          <w:sz w:val="24"/>
          <w:szCs w:val="24"/>
          <w:lang w:eastAsia="fr-FR"/>
        </w:rPr>
        <w:t>Electricité                      Non chiffré</w:t>
      </w:r>
    </w:p>
    <w:p w:rsidR="00EF0E87" w:rsidRDefault="00EF0E87"/>
    <w:sectPr w:rsidR="00EF0E87" w:rsidSect="00EF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DE5"/>
    <w:multiLevelType w:val="multilevel"/>
    <w:tmpl w:val="138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3D"/>
    <w:rsid w:val="00676B3D"/>
    <w:rsid w:val="00E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67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454">
              <w:marLeft w:val="0"/>
              <w:marRight w:val="0"/>
              <w:marTop w:val="225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Company>ALBIONE IMMOBILIER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ALBIONE</dc:creator>
  <cp:keywords/>
  <dc:description/>
  <cp:lastModifiedBy>ALBIONE</cp:lastModifiedBy>
  <cp:revision>1</cp:revision>
  <dcterms:created xsi:type="dcterms:W3CDTF">2011-12-21T08:05:00Z</dcterms:created>
  <dcterms:modified xsi:type="dcterms:W3CDTF">2011-12-21T08:06:00Z</dcterms:modified>
</cp:coreProperties>
</file>